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ordWrap/>
        <w:overflowPunct/>
        <w:topLinePunct w:val="0"/>
        <w:autoSpaceDN w:val="0"/>
        <w:bidi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autoSpaceDN w:val="0"/>
        <w:bidi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autoSpaceDN w:val="0"/>
        <w:bidi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深圳市少先队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“名师工作室”名单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autoSpaceDN w:val="0"/>
        <w:bidi w:val="0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  <w:t>（按姓氏笔画排序）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autoSpaceDN w:val="0"/>
        <w:bidi w:val="0"/>
        <w:spacing w:line="560" w:lineRule="exact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王月红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古添香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  薇少先队名师工作室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芳少先队名师工作室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李红梅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何  艾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汪苡平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宋文文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  悦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饶秀芳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baseline"/>
          <w:lang w:val="en-US" w:eastAsia="zh-CN"/>
        </w:rPr>
        <w:t>郭晓英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郭娟娟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黄友强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詹雪莲</w:t>
      </w:r>
      <w:r>
        <w:rPr>
          <w:rFonts w:hint="eastAsia" w:ascii="仿宋_GB2312" w:hAnsi="仿宋_GB2312" w:eastAsia="仿宋_GB2312" w:cs="仿宋_GB2312"/>
          <w:sz w:val="32"/>
          <w:szCs w:val="32"/>
        </w:rPr>
        <w:t>少先队名师工作室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OWNhMWI1YmE1MTJiM2UzNDQzYTAwNjQzZjhlZTIifQ=="/>
  </w:docVars>
  <w:rsids>
    <w:rsidRoot w:val="00000000"/>
    <w:rsid w:val="7146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99"/>
    <w:pPr>
      <w:ind w:left="1531"/>
      <w:outlineLvl w:val="1"/>
    </w:pPr>
    <w:rPr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2023-11-16T09:00:35Z</dcterms:created>
  <dc:creator>Administrator</dc:creator>
  <cp:lastModifiedBy>刘知遇</cp:lastModifiedBy>
  <dcterms:modified xsi:type="dcterms:W3CDTF">2023-11-16T09:00:47Z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C39A8C22B6F540D8B0016C1EB3E7C637_12</vt:lpwstr>
  </property>
</Properties>
</file>